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B7" w:rsidRDefault="00EF7D0E" w:rsidP="00EF7D0E">
      <w:pPr>
        <w:spacing w:after="0" w:line="240" w:lineRule="auto"/>
        <w:rPr>
          <w:rFonts w:asciiTheme="majorBidi" w:hAnsiTheme="majorBidi" w:cstheme="majorBidi"/>
          <w:b/>
          <w:bCs/>
          <w:sz w:val="40"/>
          <w:szCs w:val="40"/>
        </w:rPr>
      </w:pPr>
      <w:r w:rsidRPr="00EF7D0E">
        <w:rPr>
          <w:rFonts w:asciiTheme="majorBidi" w:hAnsiTheme="majorBidi" w:cstheme="majorBidi"/>
          <w:b/>
          <w:bCs/>
          <w:sz w:val="40"/>
          <w:szCs w:val="40"/>
        </w:rPr>
        <w:t>Mouvement intern</w:t>
      </w:r>
      <w:r>
        <w:rPr>
          <w:rFonts w:asciiTheme="majorBidi" w:hAnsiTheme="majorBidi" w:cstheme="majorBidi"/>
          <w:b/>
          <w:bCs/>
          <w:sz w:val="40"/>
          <w:szCs w:val="40"/>
        </w:rPr>
        <w:t>ational de la Croix-Rouge et du Croissant-</w:t>
      </w:r>
      <w:r w:rsidRPr="00EF7D0E">
        <w:rPr>
          <w:rFonts w:asciiTheme="majorBidi" w:hAnsiTheme="majorBidi" w:cstheme="majorBidi"/>
          <w:b/>
          <w:bCs/>
          <w:sz w:val="40"/>
          <w:szCs w:val="40"/>
        </w:rPr>
        <w:t>Rouge</w:t>
      </w:r>
    </w:p>
    <w:p w:rsidR="00EF7D0E" w:rsidRDefault="00EF7D0E" w:rsidP="00EF7D0E">
      <w:pPr>
        <w:spacing w:after="0" w:line="240" w:lineRule="auto"/>
        <w:rPr>
          <w:rFonts w:asciiTheme="majorBidi" w:hAnsiTheme="majorBidi" w:cstheme="majorBidi"/>
          <w:sz w:val="24"/>
          <w:szCs w:val="24"/>
        </w:rPr>
      </w:pPr>
      <w:r>
        <w:rPr>
          <w:rFonts w:asciiTheme="majorBidi" w:hAnsiTheme="majorBidi" w:cstheme="majorBidi"/>
          <w:sz w:val="24"/>
          <w:szCs w:val="24"/>
        </w:rPr>
        <w:t xml:space="preserve">Le </w:t>
      </w:r>
      <w:r>
        <w:rPr>
          <w:rFonts w:asciiTheme="majorBidi" w:hAnsiTheme="majorBidi" w:cstheme="majorBidi"/>
          <w:b/>
          <w:bCs/>
          <w:sz w:val="24"/>
          <w:szCs w:val="24"/>
        </w:rPr>
        <w:t>mouvement international de la Croix Rouge et du Croissant Rouge</w:t>
      </w:r>
      <w:r>
        <w:rPr>
          <w:rFonts w:asciiTheme="majorBidi" w:hAnsiTheme="majorBidi" w:cstheme="majorBidi"/>
          <w:sz w:val="24"/>
          <w:szCs w:val="24"/>
        </w:rPr>
        <w:t xml:space="preserve"> est le plus important regroupement d’organisations humanitaires au monde. Bien souvent, on désigne le mouvement en disent simplement la Croix Rouge.</w:t>
      </w:r>
    </w:p>
    <w:p w:rsidR="00C77C45" w:rsidRPr="00C77C45" w:rsidRDefault="00C77C45" w:rsidP="00C77C45">
      <w:pPr>
        <w:spacing w:after="0" w:line="240" w:lineRule="auto"/>
        <w:rPr>
          <w:rFonts w:asciiTheme="majorBidi" w:hAnsiTheme="majorBidi" w:cstheme="majorBidi"/>
          <w:b/>
          <w:bCs/>
          <w:sz w:val="36"/>
          <w:szCs w:val="36"/>
          <w:u w:val="single"/>
        </w:rPr>
      </w:pPr>
      <w:r w:rsidRPr="00C77C45">
        <w:rPr>
          <w:rFonts w:asciiTheme="majorBidi" w:hAnsiTheme="majorBidi" w:cstheme="majorBidi"/>
          <w:b/>
          <w:bCs/>
          <w:sz w:val="36"/>
          <w:szCs w:val="36"/>
          <w:u w:val="single"/>
        </w:rPr>
        <w:t>Historique</w:t>
      </w:r>
      <w:r w:rsidRPr="00C77C45">
        <w:rPr>
          <w:rFonts w:asciiTheme="majorBidi" w:hAnsiTheme="majorBidi" w:cstheme="majorBidi"/>
          <w:b/>
          <w:bCs/>
          <w:sz w:val="36"/>
          <w:szCs w:val="36"/>
        </w:rPr>
        <w:t xml:space="preserve">                                                                                            </w:t>
      </w:r>
    </w:p>
    <w:p w:rsidR="00C77C45" w:rsidRDefault="00C77C45" w:rsidP="00EF7D0E">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Pr>
          <w:noProof/>
          <w:lang w:eastAsia="fr-FR"/>
        </w:rPr>
        <w:drawing>
          <wp:inline distT="0" distB="0" distL="0" distR="0">
            <wp:extent cx="6229350" cy="1827613"/>
            <wp:effectExtent l="19050" t="0" r="0" b="0"/>
            <wp:docPr id="2" name="Image 1" descr="Résultat de recherche d'images pour &quot;henri dunant histo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henri dunant histoire&quot;"/>
                    <pic:cNvPicPr>
                      <a:picLocks noChangeAspect="1" noChangeArrowheads="1"/>
                    </pic:cNvPicPr>
                  </pic:nvPicPr>
                  <pic:blipFill>
                    <a:blip r:embed="rId4"/>
                    <a:srcRect/>
                    <a:stretch>
                      <a:fillRect/>
                    </a:stretch>
                  </pic:blipFill>
                  <pic:spPr bwMode="auto">
                    <a:xfrm>
                      <a:off x="0" y="0"/>
                      <a:ext cx="6229350" cy="1827613"/>
                    </a:xfrm>
                    <a:prstGeom prst="rect">
                      <a:avLst/>
                    </a:prstGeom>
                    <a:noFill/>
                    <a:ln w="9525">
                      <a:noFill/>
                      <a:miter lim="800000"/>
                      <a:headEnd/>
                      <a:tailEnd/>
                    </a:ln>
                  </pic:spPr>
                </pic:pic>
              </a:graphicData>
            </a:graphic>
          </wp:inline>
        </w:drawing>
      </w:r>
    </w:p>
    <w:p w:rsidR="00C77C45" w:rsidRDefault="00C77C45" w:rsidP="00EF7D0E">
      <w:pPr>
        <w:spacing w:after="0" w:line="240" w:lineRule="auto"/>
        <w:rPr>
          <w:rFonts w:asciiTheme="majorBidi" w:hAnsiTheme="majorBidi" w:cstheme="majorBidi"/>
          <w:sz w:val="24"/>
          <w:szCs w:val="24"/>
        </w:rPr>
      </w:pPr>
    </w:p>
    <w:p w:rsidR="00C77C45" w:rsidRDefault="00C77C45" w:rsidP="00EF7D0E">
      <w:pPr>
        <w:spacing w:after="0" w:line="240" w:lineRule="auto"/>
        <w:rPr>
          <w:rFonts w:asciiTheme="majorBidi" w:hAnsiTheme="majorBidi" w:cstheme="majorBidi"/>
          <w:sz w:val="24"/>
          <w:szCs w:val="24"/>
        </w:rPr>
      </w:pPr>
    </w:p>
    <w:p w:rsidR="00EF7D0E" w:rsidRDefault="00EF7D0E" w:rsidP="00EF7D0E">
      <w:pPr>
        <w:spacing w:after="0" w:line="240" w:lineRule="auto"/>
        <w:rPr>
          <w:rFonts w:asciiTheme="majorBidi" w:hAnsiTheme="majorBidi" w:cstheme="majorBidi"/>
          <w:sz w:val="24"/>
          <w:szCs w:val="24"/>
        </w:rPr>
      </w:pPr>
      <w:r>
        <w:rPr>
          <w:rFonts w:asciiTheme="majorBidi" w:hAnsiTheme="majorBidi" w:cstheme="majorBidi"/>
          <w:sz w:val="24"/>
          <w:szCs w:val="24"/>
        </w:rPr>
        <w:t xml:space="preserve">La Croix Rouge, après la </w:t>
      </w:r>
      <w:r w:rsidRPr="00EF7D0E">
        <w:rPr>
          <w:rFonts w:asciiTheme="majorBidi" w:hAnsiTheme="majorBidi" w:cstheme="majorBidi"/>
          <w:b/>
          <w:bCs/>
          <w:sz w:val="24"/>
          <w:szCs w:val="24"/>
        </w:rPr>
        <w:t>Bataille de Saint-Privat</w:t>
      </w:r>
      <w:r>
        <w:rPr>
          <w:rFonts w:asciiTheme="majorBidi" w:hAnsiTheme="majorBidi" w:cstheme="majorBidi"/>
          <w:sz w:val="24"/>
          <w:szCs w:val="24"/>
        </w:rPr>
        <w:t xml:space="preserve"> en 1870.</w:t>
      </w:r>
    </w:p>
    <w:p w:rsidR="00812BF3" w:rsidRDefault="00EF7D0E" w:rsidP="00812BF3">
      <w:pPr>
        <w:spacing w:after="0" w:line="240" w:lineRule="auto"/>
        <w:rPr>
          <w:rFonts w:asciiTheme="majorBidi" w:hAnsiTheme="majorBidi" w:cstheme="majorBidi"/>
          <w:sz w:val="24"/>
          <w:szCs w:val="24"/>
        </w:rPr>
      </w:pPr>
      <w:r>
        <w:rPr>
          <w:rFonts w:asciiTheme="majorBidi" w:hAnsiTheme="majorBidi" w:cstheme="majorBidi"/>
          <w:sz w:val="24"/>
          <w:szCs w:val="24"/>
        </w:rPr>
        <w:t xml:space="preserve">C’est à la suite de la </w:t>
      </w:r>
      <w:r w:rsidRPr="00EF7D0E">
        <w:rPr>
          <w:rFonts w:asciiTheme="majorBidi" w:hAnsiTheme="majorBidi" w:cstheme="majorBidi"/>
          <w:b/>
          <w:bCs/>
          <w:sz w:val="24"/>
          <w:szCs w:val="24"/>
        </w:rPr>
        <w:t>bataille de Solferino</w:t>
      </w:r>
      <w:r>
        <w:rPr>
          <w:rFonts w:asciiTheme="majorBidi" w:hAnsiTheme="majorBidi" w:cstheme="majorBidi"/>
          <w:sz w:val="24"/>
          <w:szCs w:val="24"/>
        </w:rPr>
        <w:t xml:space="preserve"> en </w:t>
      </w:r>
      <w:r w:rsidRPr="00EF7D0E">
        <w:rPr>
          <w:rFonts w:asciiTheme="majorBidi" w:hAnsiTheme="majorBidi" w:cstheme="majorBidi"/>
          <w:b/>
          <w:bCs/>
          <w:sz w:val="24"/>
          <w:szCs w:val="24"/>
        </w:rPr>
        <w:t>1859</w:t>
      </w:r>
      <w:r>
        <w:rPr>
          <w:rFonts w:asciiTheme="majorBidi" w:hAnsiTheme="majorBidi" w:cstheme="majorBidi"/>
          <w:sz w:val="24"/>
          <w:szCs w:val="24"/>
        </w:rPr>
        <w:t>, qu’</w:t>
      </w:r>
      <w:r>
        <w:rPr>
          <w:rFonts w:asciiTheme="majorBidi" w:hAnsiTheme="majorBidi" w:cstheme="majorBidi"/>
          <w:b/>
          <w:bCs/>
          <w:sz w:val="24"/>
          <w:szCs w:val="24"/>
        </w:rPr>
        <w:t>Henry Dunant</w:t>
      </w:r>
      <w:r w:rsidRPr="00EF7D0E">
        <w:rPr>
          <w:rFonts w:asciiTheme="majorBidi" w:hAnsiTheme="majorBidi" w:cstheme="majorBidi"/>
          <w:sz w:val="24"/>
          <w:szCs w:val="24"/>
        </w:rPr>
        <w:t>, homme d’</w:t>
      </w:r>
      <w:r>
        <w:rPr>
          <w:rFonts w:asciiTheme="majorBidi" w:hAnsiTheme="majorBidi" w:cstheme="majorBidi"/>
          <w:sz w:val="24"/>
          <w:szCs w:val="24"/>
        </w:rPr>
        <w:t>affaire protestant gene</w:t>
      </w:r>
      <w:r w:rsidRPr="00EF7D0E">
        <w:rPr>
          <w:rFonts w:asciiTheme="majorBidi" w:hAnsiTheme="majorBidi" w:cstheme="majorBidi"/>
          <w:sz w:val="24"/>
          <w:szCs w:val="24"/>
        </w:rPr>
        <w:t>vois,</w:t>
      </w:r>
      <w:r w:rsidR="00812BF3">
        <w:rPr>
          <w:rFonts w:asciiTheme="majorBidi" w:hAnsiTheme="majorBidi" w:cstheme="majorBidi"/>
          <w:sz w:val="24"/>
          <w:szCs w:val="24"/>
        </w:rPr>
        <w:t xml:space="preserve"> eut comme projet une organisation de secours, neutre et permanente pour les soldats blessées. Il fit connaitre ses intentions notamment en publiant </w:t>
      </w:r>
      <w:r w:rsidR="00812BF3">
        <w:rPr>
          <w:rFonts w:asciiTheme="majorBidi" w:hAnsiTheme="majorBidi" w:cstheme="majorBidi"/>
          <w:i/>
          <w:iCs/>
          <w:sz w:val="24"/>
          <w:szCs w:val="24"/>
        </w:rPr>
        <w:t xml:space="preserve">Un souvenir de Solferino </w:t>
      </w:r>
      <w:r w:rsidR="00812BF3" w:rsidRPr="00812BF3">
        <w:rPr>
          <w:rFonts w:asciiTheme="majorBidi" w:hAnsiTheme="majorBidi" w:cstheme="majorBidi"/>
          <w:sz w:val="24"/>
          <w:szCs w:val="24"/>
        </w:rPr>
        <w:t>en 1862, ou</w:t>
      </w:r>
      <w:r w:rsidR="00812BF3">
        <w:rPr>
          <w:rFonts w:asciiTheme="majorBidi" w:hAnsiTheme="majorBidi" w:cstheme="majorBidi"/>
          <w:sz w:val="24"/>
          <w:szCs w:val="24"/>
        </w:rPr>
        <w:t>vrage qui connut un fort retentissement en Europe. Deux propositions de son projet sont au centre de la fondation du droit international humanitaire et de la Croix Rouge : la neutralisation du personnel sanitaire lui permettent de faire son travail pour la première et la création de sociétés de secours nationales pour le soin des blessés de guerre pour la seconde.</w:t>
      </w:r>
    </w:p>
    <w:p w:rsidR="00812BF3" w:rsidRDefault="00812BF3" w:rsidP="00812BF3">
      <w:pPr>
        <w:spacing w:after="0" w:line="240" w:lineRule="auto"/>
        <w:rPr>
          <w:rFonts w:asciiTheme="majorBidi" w:hAnsiTheme="majorBidi" w:cstheme="majorBidi"/>
          <w:sz w:val="10"/>
          <w:szCs w:val="10"/>
        </w:rPr>
      </w:pPr>
    </w:p>
    <w:p w:rsidR="00812BF3" w:rsidRDefault="009421DE" w:rsidP="00812BF3">
      <w:pPr>
        <w:spacing w:after="0" w:line="240" w:lineRule="auto"/>
        <w:rPr>
          <w:rFonts w:asciiTheme="majorBidi" w:hAnsiTheme="majorBidi" w:cstheme="majorBidi"/>
          <w:sz w:val="24"/>
          <w:szCs w:val="24"/>
        </w:rPr>
      </w:pPr>
      <w:r>
        <w:rPr>
          <w:rFonts w:asciiTheme="majorBidi" w:hAnsiTheme="majorBidi" w:cstheme="majorBidi"/>
          <w:sz w:val="24"/>
          <w:szCs w:val="24"/>
        </w:rPr>
        <w:t xml:space="preserve">En 1863, </w:t>
      </w:r>
      <w:r>
        <w:rPr>
          <w:rFonts w:asciiTheme="majorBidi" w:hAnsiTheme="majorBidi" w:cstheme="majorBidi"/>
          <w:b/>
          <w:bCs/>
          <w:sz w:val="24"/>
          <w:szCs w:val="24"/>
        </w:rPr>
        <w:t xml:space="preserve">Gustave Moynier, </w:t>
      </w:r>
      <w:r>
        <w:rPr>
          <w:rFonts w:asciiTheme="majorBidi" w:hAnsiTheme="majorBidi" w:cstheme="majorBidi"/>
          <w:sz w:val="24"/>
          <w:szCs w:val="24"/>
        </w:rPr>
        <w:t xml:space="preserve">exposa les projets de Dunant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la société genevoise d’utilité publique. A la suite de cela, la commission de cinq membres composée de </w:t>
      </w:r>
      <w:r>
        <w:rPr>
          <w:rFonts w:asciiTheme="majorBidi" w:hAnsiTheme="majorBidi" w:cstheme="majorBidi"/>
          <w:b/>
          <w:bCs/>
          <w:sz w:val="24"/>
          <w:szCs w:val="24"/>
        </w:rPr>
        <w:t xml:space="preserve">Gustave Moynier, </w:t>
      </w:r>
      <w:r>
        <w:rPr>
          <w:rFonts w:asciiTheme="majorBidi" w:hAnsiTheme="majorBidi" w:cstheme="majorBidi"/>
          <w:sz w:val="24"/>
          <w:szCs w:val="24"/>
        </w:rPr>
        <w:t xml:space="preserve">du général </w:t>
      </w:r>
      <w:r>
        <w:rPr>
          <w:rFonts w:asciiTheme="majorBidi" w:hAnsiTheme="majorBidi" w:cstheme="majorBidi"/>
          <w:b/>
          <w:bCs/>
          <w:sz w:val="24"/>
          <w:szCs w:val="24"/>
        </w:rPr>
        <w:t>Guillaume-Henri Dufour,</w:t>
      </w:r>
      <w:r>
        <w:rPr>
          <w:rFonts w:asciiTheme="majorBidi" w:hAnsiTheme="majorBidi" w:cstheme="majorBidi"/>
          <w:sz w:val="24"/>
          <w:szCs w:val="24"/>
        </w:rPr>
        <w:t xml:space="preserve"> de Dunant, de </w:t>
      </w:r>
      <w:r>
        <w:rPr>
          <w:rFonts w:asciiTheme="majorBidi" w:hAnsiTheme="majorBidi" w:cstheme="majorBidi"/>
          <w:b/>
          <w:bCs/>
          <w:sz w:val="24"/>
          <w:szCs w:val="24"/>
        </w:rPr>
        <w:t xml:space="preserve"> Louis Appia </w:t>
      </w:r>
      <w:r>
        <w:rPr>
          <w:rFonts w:asciiTheme="majorBidi" w:hAnsiTheme="majorBidi" w:cstheme="majorBidi"/>
          <w:sz w:val="24"/>
          <w:szCs w:val="24"/>
        </w:rPr>
        <w:t xml:space="preserve">et de </w:t>
      </w:r>
      <w:r>
        <w:rPr>
          <w:rFonts w:asciiTheme="majorBidi" w:hAnsiTheme="majorBidi" w:cstheme="majorBidi"/>
          <w:b/>
          <w:bCs/>
          <w:sz w:val="24"/>
          <w:szCs w:val="24"/>
        </w:rPr>
        <w:t>Théodore Maunoir</w:t>
      </w:r>
      <w:r>
        <w:rPr>
          <w:rFonts w:asciiTheme="majorBidi" w:hAnsiTheme="majorBidi" w:cstheme="majorBidi"/>
          <w:sz w:val="24"/>
          <w:szCs w:val="24"/>
        </w:rPr>
        <w:t xml:space="preserve">, se constitua en février 1863 en comité international de secours aux militaires blessés présidé par </w:t>
      </w:r>
      <w:r>
        <w:rPr>
          <w:rFonts w:asciiTheme="majorBidi" w:hAnsiTheme="majorBidi" w:cstheme="majorBidi"/>
          <w:b/>
          <w:bCs/>
          <w:sz w:val="24"/>
          <w:szCs w:val="24"/>
        </w:rPr>
        <w:t>Dufour</w:t>
      </w:r>
      <w:r>
        <w:rPr>
          <w:rFonts w:asciiTheme="majorBidi" w:hAnsiTheme="majorBidi" w:cstheme="majorBidi"/>
          <w:sz w:val="24"/>
          <w:szCs w:val="24"/>
        </w:rPr>
        <w:t xml:space="preserve"> (1863-1864).</w:t>
      </w:r>
    </w:p>
    <w:p w:rsidR="009421DE" w:rsidRPr="009C6D42" w:rsidRDefault="009421DE" w:rsidP="00812BF3">
      <w:pPr>
        <w:spacing w:after="0" w:line="240" w:lineRule="auto"/>
        <w:rPr>
          <w:rFonts w:asciiTheme="majorBidi" w:hAnsiTheme="majorBidi" w:cstheme="majorBidi"/>
          <w:sz w:val="10"/>
          <w:szCs w:val="10"/>
        </w:rPr>
      </w:pPr>
    </w:p>
    <w:p w:rsidR="009421DE" w:rsidRDefault="009421DE" w:rsidP="00812BF3">
      <w:pPr>
        <w:spacing w:after="0" w:line="240" w:lineRule="auto"/>
        <w:rPr>
          <w:rFonts w:asciiTheme="majorBidi" w:hAnsiTheme="majorBidi" w:cstheme="majorBidi"/>
          <w:sz w:val="24"/>
          <w:szCs w:val="24"/>
        </w:rPr>
      </w:pPr>
      <w:r>
        <w:rPr>
          <w:rFonts w:asciiTheme="majorBidi" w:hAnsiTheme="majorBidi" w:cstheme="majorBidi"/>
          <w:sz w:val="24"/>
          <w:szCs w:val="24"/>
        </w:rPr>
        <w:t>Cette organisation deviendra plus tard le comité international de la Croix Rouge (CICR), qui aujourd’hui</w:t>
      </w:r>
      <w:r w:rsidR="009C6D42">
        <w:rPr>
          <w:rFonts w:asciiTheme="majorBidi" w:hAnsiTheme="majorBidi" w:cstheme="majorBidi"/>
          <w:sz w:val="24"/>
          <w:szCs w:val="24"/>
        </w:rPr>
        <w:t xml:space="preserve"> et depuis plus d’un siècle, s’efforce de prévenir la souffrance  par la promotion et le renforcement du droit et des principes humanitaires universels.</w:t>
      </w:r>
    </w:p>
    <w:p w:rsidR="009C6D42" w:rsidRDefault="009C6D42" w:rsidP="00812BF3">
      <w:pPr>
        <w:spacing w:after="0" w:line="240" w:lineRule="auto"/>
        <w:rPr>
          <w:rFonts w:asciiTheme="majorBidi" w:hAnsiTheme="majorBidi" w:cstheme="majorBidi"/>
          <w:sz w:val="10"/>
          <w:szCs w:val="10"/>
        </w:rPr>
      </w:pPr>
    </w:p>
    <w:p w:rsidR="009C6D42" w:rsidRDefault="009C6D42" w:rsidP="00812BF3">
      <w:pPr>
        <w:spacing w:after="0" w:line="240" w:lineRule="auto"/>
        <w:rPr>
          <w:rFonts w:asciiTheme="majorBidi" w:hAnsiTheme="majorBidi" w:cstheme="majorBidi"/>
          <w:sz w:val="24"/>
          <w:szCs w:val="24"/>
        </w:rPr>
      </w:pPr>
      <w:r>
        <w:rPr>
          <w:rFonts w:asciiTheme="majorBidi" w:hAnsiTheme="majorBidi" w:cstheme="majorBidi"/>
          <w:sz w:val="24"/>
          <w:szCs w:val="24"/>
        </w:rPr>
        <w:t xml:space="preserve">A la fin du </w:t>
      </w:r>
      <w:r w:rsidRPr="009C6D42">
        <w:rPr>
          <w:rFonts w:asciiTheme="majorBidi" w:hAnsiTheme="majorBidi" w:cstheme="majorBidi"/>
          <w:b/>
          <w:bCs/>
          <w:sz w:val="24"/>
          <w:szCs w:val="24"/>
        </w:rPr>
        <w:t>XVIII</w:t>
      </w:r>
      <w:r>
        <w:rPr>
          <w:rFonts w:asciiTheme="majorBidi" w:hAnsiTheme="majorBidi" w:cstheme="majorBidi"/>
          <w:b/>
          <w:bCs/>
          <w:sz w:val="24"/>
          <w:szCs w:val="24"/>
          <w:vertAlign w:val="superscript"/>
        </w:rPr>
        <w:t xml:space="preserve">e </w:t>
      </w:r>
      <w:r>
        <w:rPr>
          <w:rFonts w:asciiTheme="majorBidi" w:hAnsiTheme="majorBidi" w:cstheme="majorBidi"/>
          <w:b/>
          <w:bCs/>
          <w:sz w:val="24"/>
          <w:szCs w:val="24"/>
          <w:u w:val="single"/>
        </w:rPr>
        <w:t>siècle,</w:t>
      </w:r>
      <w:r>
        <w:rPr>
          <w:rFonts w:asciiTheme="majorBidi" w:hAnsiTheme="majorBidi" w:cstheme="majorBidi"/>
          <w:sz w:val="24"/>
          <w:szCs w:val="24"/>
        </w:rPr>
        <w:t xml:space="preserve"> en </w:t>
      </w:r>
      <w:r w:rsidRPr="009C6D42">
        <w:rPr>
          <w:rFonts w:asciiTheme="majorBidi" w:hAnsiTheme="majorBidi" w:cstheme="majorBidi"/>
          <w:b/>
          <w:bCs/>
          <w:sz w:val="24"/>
          <w:szCs w:val="24"/>
          <w:u w:val="single"/>
        </w:rPr>
        <w:t>1793</w:t>
      </w:r>
      <w:r>
        <w:rPr>
          <w:rFonts w:asciiTheme="majorBidi" w:hAnsiTheme="majorBidi" w:cstheme="majorBidi"/>
          <w:b/>
          <w:bCs/>
          <w:sz w:val="24"/>
          <w:szCs w:val="24"/>
        </w:rPr>
        <w:t xml:space="preserve"> </w:t>
      </w:r>
      <w:r>
        <w:rPr>
          <w:rFonts w:asciiTheme="majorBidi" w:hAnsiTheme="majorBidi" w:cstheme="majorBidi"/>
          <w:sz w:val="24"/>
          <w:szCs w:val="24"/>
        </w:rPr>
        <w:t xml:space="preserve">le </w:t>
      </w:r>
      <w:r w:rsidRPr="009C6D42">
        <w:rPr>
          <w:rFonts w:asciiTheme="majorBidi" w:hAnsiTheme="majorBidi" w:cstheme="majorBidi"/>
          <w:b/>
          <w:bCs/>
          <w:sz w:val="24"/>
          <w:szCs w:val="24"/>
          <w:u w:val="single"/>
        </w:rPr>
        <w:t>Baron Dominique Larrey</w:t>
      </w:r>
      <w:r>
        <w:rPr>
          <w:rFonts w:asciiTheme="majorBidi" w:hAnsiTheme="majorBidi" w:cstheme="majorBidi"/>
          <w:sz w:val="24"/>
          <w:szCs w:val="24"/>
        </w:rPr>
        <w:t xml:space="preserve">, précurseur en matière de secours aux blessés sur les champs de bataille, pratique les soins sur terrain le plus tôt possible, grâce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des ambulances chirurgicales mobiles. Membres de l’Académie de médecine, il a l’idée de mettre en place après 1815 un système </w:t>
      </w:r>
      <w:r w:rsidR="000D1B32">
        <w:rPr>
          <w:rFonts w:asciiTheme="majorBidi" w:hAnsiTheme="majorBidi" w:cstheme="majorBidi"/>
          <w:sz w:val="24"/>
          <w:szCs w:val="24"/>
        </w:rPr>
        <w:t>d’ « ambulances volantes » détaché du commandement et dans lesquelles il embarquerait indifféremment amis et ennemis, afin de les soigner sans faire de distinction ni de nationalité, ni de grade. Ce système n’obtient pas le succès escompté mais l’idée constitue les prémices de la Croix Rouge.</w:t>
      </w:r>
    </w:p>
    <w:p w:rsidR="000D1B32" w:rsidRDefault="000D1B32" w:rsidP="00812BF3">
      <w:pPr>
        <w:spacing w:after="0" w:line="240" w:lineRule="auto"/>
        <w:rPr>
          <w:rFonts w:asciiTheme="majorBidi" w:hAnsiTheme="majorBidi" w:cstheme="majorBidi"/>
          <w:sz w:val="24"/>
          <w:szCs w:val="24"/>
        </w:rPr>
      </w:pPr>
    </w:p>
    <w:p w:rsidR="000D1B32" w:rsidRDefault="000D1B32" w:rsidP="00812BF3">
      <w:pPr>
        <w:spacing w:after="0" w:line="240" w:lineRule="auto"/>
        <w:rPr>
          <w:rFonts w:asciiTheme="majorBidi" w:hAnsiTheme="majorBidi" w:cstheme="majorBidi"/>
          <w:sz w:val="36"/>
          <w:szCs w:val="36"/>
        </w:rPr>
      </w:pPr>
      <w:r>
        <w:rPr>
          <w:rFonts w:asciiTheme="majorBidi" w:hAnsiTheme="majorBidi" w:cstheme="majorBidi"/>
          <w:sz w:val="36"/>
          <w:szCs w:val="36"/>
        </w:rPr>
        <w:t>Mission</w:t>
      </w:r>
    </w:p>
    <w:p w:rsidR="000D1B32" w:rsidRPr="000D1B32" w:rsidRDefault="000D1B32" w:rsidP="00812BF3">
      <w:pPr>
        <w:spacing w:after="0" w:line="240" w:lineRule="auto"/>
        <w:rPr>
          <w:rFonts w:asciiTheme="majorBidi" w:hAnsiTheme="majorBidi" w:cstheme="majorBidi"/>
          <w:sz w:val="24"/>
          <w:szCs w:val="24"/>
        </w:rPr>
      </w:pPr>
      <w:r>
        <w:rPr>
          <w:rFonts w:asciiTheme="majorBidi" w:hAnsiTheme="majorBidi" w:cstheme="majorBidi"/>
          <w:sz w:val="24"/>
          <w:szCs w:val="24"/>
        </w:rPr>
        <w:t>La mission du mouvement est prévenir et d’alléger en toutes circonstances les souffrances des hommes, des femmes et des enfants, de protéger la vie et la santé et de faire respecter la personne humaine, en particulier en temps de conflit armé, de catastrophes climatiques, et dans d’autre situations d’urgence, d’œuvrer a la prévention des maladies et au développement de la santé et du bien-être social, d’encourager l’aide volontaire et la disponibilité des membres du mouvement, ainsi qu’un sentiment universel de solidarité envers tous ceux qui ont besoin de sa protection et de son assistance.</w:t>
      </w:r>
    </w:p>
    <w:p w:rsidR="000D1B32" w:rsidRDefault="000D1B32" w:rsidP="00812BF3">
      <w:pPr>
        <w:spacing w:after="0" w:line="240" w:lineRule="auto"/>
        <w:rPr>
          <w:rFonts w:asciiTheme="majorBidi" w:hAnsiTheme="majorBidi" w:cstheme="majorBidi"/>
          <w:sz w:val="24"/>
          <w:szCs w:val="24"/>
        </w:rPr>
      </w:pPr>
    </w:p>
    <w:p w:rsidR="000D1B32" w:rsidRDefault="008B0A12" w:rsidP="000D1B32">
      <w:pPr>
        <w:spacing w:after="0" w:line="240" w:lineRule="auto"/>
        <w:jc w:val="center"/>
        <w:rPr>
          <w:rFonts w:asciiTheme="majorBidi" w:hAnsiTheme="majorBidi" w:cstheme="majorBidi"/>
          <w:b/>
          <w:bCs/>
          <w:color w:val="FF0000"/>
          <w:sz w:val="28"/>
          <w:szCs w:val="28"/>
        </w:rPr>
      </w:pPr>
      <w:r w:rsidRPr="00C77C45">
        <w:rPr>
          <w:rFonts w:asciiTheme="majorBidi" w:hAnsiTheme="majorBidi" w:cstheme="majorBidi"/>
          <w:b/>
          <w:bCs/>
          <w:color w:val="FF0000"/>
          <w:sz w:val="28"/>
          <w:szCs w:val="28"/>
        </w:rPr>
        <w:lastRenderedPageBreak/>
        <w:t>Henri Dunant créateur de la Croix rouge et du Croissant Rouge</w:t>
      </w:r>
    </w:p>
    <w:p w:rsidR="00C77C45" w:rsidRPr="00C77C45" w:rsidRDefault="00C77C45" w:rsidP="000D1B32">
      <w:pPr>
        <w:spacing w:after="0" w:line="240" w:lineRule="auto"/>
        <w:jc w:val="center"/>
        <w:rPr>
          <w:rFonts w:asciiTheme="majorBidi" w:hAnsiTheme="majorBidi" w:cstheme="majorBidi"/>
          <w:b/>
          <w:bCs/>
          <w:color w:val="FF0000"/>
          <w:sz w:val="28"/>
          <w:szCs w:val="28"/>
        </w:rPr>
      </w:pPr>
    </w:p>
    <w:p w:rsidR="008B0A12" w:rsidRDefault="008B0A12" w:rsidP="000D1B32">
      <w:pPr>
        <w:spacing w:after="0" w:line="240" w:lineRule="auto"/>
        <w:jc w:val="center"/>
        <w:rPr>
          <w:rFonts w:asciiTheme="majorBidi" w:hAnsiTheme="majorBidi" w:cstheme="majorBidi"/>
          <w:b/>
          <w:bCs/>
          <w:sz w:val="28"/>
          <w:szCs w:val="28"/>
        </w:rPr>
      </w:pPr>
      <w:r>
        <w:rPr>
          <w:rFonts w:asciiTheme="majorBidi" w:hAnsiTheme="majorBidi" w:cstheme="majorBidi"/>
          <w:b/>
          <w:bCs/>
          <w:noProof/>
          <w:sz w:val="28"/>
          <w:szCs w:val="28"/>
          <w:lang w:eastAsia="fr-FR"/>
        </w:rPr>
        <w:drawing>
          <wp:inline distT="0" distB="0" distL="0" distR="0">
            <wp:extent cx="2790825" cy="3914775"/>
            <wp:effectExtent l="19050" t="0" r="9525" b="0"/>
            <wp:docPr id="1" name="Image 1" descr="C:\Users\AFI\Desktop\220px-Henry_Dunant-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I\Desktop\220px-Henry_Dunant-young.jpg"/>
                    <pic:cNvPicPr>
                      <a:picLocks noChangeAspect="1" noChangeArrowheads="1"/>
                    </pic:cNvPicPr>
                  </pic:nvPicPr>
                  <pic:blipFill>
                    <a:blip r:embed="rId5"/>
                    <a:srcRect/>
                    <a:stretch>
                      <a:fillRect/>
                    </a:stretch>
                  </pic:blipFill>
                  <pic:spPr bwMode="auto">
                    <a:xfrm>
                      <a:off x="0" y="0"/>
                      <a:ext cx="2790825" cy="3914775"/>
                    </a:xfrm>
                    <a:prstGeom prst="rect">
                      <a:avLst/>
                    </a:prstGeom>
                    <a:noFill/>
                    <a:ln w="9525">
                      <a:noFill/>
                      <a:miter lim="800000"/>
                      <a:headEnd/>
                      <a:tailEnd/>
                    </a:ln>
                  </pic:spPr>
                </pic:pic>
              </a:graphicData>
            </a:graphic>
          </wp:inline>
        </w:drawing>
      </w:r>
    </w:p>
    <w:p w:rsidR="008B0A12" w:rsidRDefault="008B0A12" w:rsidP="000D1B32">
      <w:pPr>
        <w:spacing w:after="0" w:line="240" w:lineRule="auto"/>
        <w:jc w:val="center"/>
        <w:rPr>
          <w:rFonts w:asciiTheme="majorBidi" w:hAnsiTheme="majorBidi" w:cstheme="majorBidi"/>
          <w:b/>
          <w:bCs/>
          <w:sz w:val="28"/>
          <w:szCs w:val="28"/>
        </w:rPr>
      </w:pPr>
    </w:p>
    <w:p w:rsidR="008B0A12" w:rsidRPr="00C77C45" w:rsidRDefault="008B0A12" w:rsidP="008B0A12">
      <w:pPr>
        <w:spacing w:after="0" w:line="240" w:lineRule="auto"/>
        <w:rPr>
          <w:rFonts w:asciiTheme="majorBidi" w:hAnsiTheme="majorBidi" w:cstheme="majorBidi"/>
          <w:b/>
          <w:bCs/>
          <w:i/>
          <w:iCs/>
          <w:color w:val="1F497D" w:themeColor="text2"/>
          <w:sz w:val="28"/>
          <w:szCs w:val="28"/>
        </w:rPr>
      </w:pPr>
      <w:r w:rsidRPr="00C77C45">
        <w:rPr>
          <w:rFonts w:asciiTheme="majorBidi" w:hAnsiTheme="majorBidi" w:cstheme="majorBidi"/>
          <w:b/>
          <w:bCs/>
          <w:i/>
          <w:iCs/>
          <w:color w:val="1F497D" w:themeColor="text2"/>
          <w:sz w:val="28"/>
          <w:szCs w:val="28"/>
        </w:rPr>
        <w:t>Saviez-vous que l’Algérie fut un des berceaux de la création de la Croix Rouge internationale appelée Croissant Rouge international en terre d’Islam.</w:t>
      </w:r>
    </w:p>
    <w:p w:rsidR="008B0A12" w:rsidRDefault="008B0A12" w:rsidP="008B0A12">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Henri Dunant </w:t>
      </w:r>
      <w:r w:rsidRPr="008B0A12">
        <w:rPr>
          <w:rFonts w:asciiTheme="majorBidi" w:hAnsiTheme="majorBidi" w:cstheme="majorBidi"/>
          <w:sz w:val="24"/>
          <w:szCs w:val="24"/>
        </w:rPr>
        <w:t>un être d’exception</w:t>
      </w:r>
      <w:r>
        <w:rPr>
          <w:rFonts w:asciiTheme="majorBidi" w:hAnsiTheme="majorBidi" w:cstheme="majorBidi"/>
          <w:sz w:val="24"/>
          <w:szCs w:val="24"/>
        </w:rPr>
        <w:t xml:space="preserve"> dont le destin extraordinaire vit le jour au XIX</w:t>
      </w:r>
      <w:r>
        <w:rPr>
          <w:rFonts w:asciiTheme="majorBidi" w:hAnsiTheme="majorBidi" w:cstheme="majorBidi"/>
          <w:sz w:val="24"/>
          <w:szCs w:val="24"/>
          <w:vertAlign w:val="superscript"/>
        </w:rPr>
        <w:t>ème</w:t>
      </w:r>
      <w:r>
        <w:rPr>
          <w:rFonts w:asciiTheme="majorBidi" w:hAnsiTheme="majorBidi" w:cstheme="majorBidi"/>
          <w:sz w:val="24"/>
          <w:szCs w:val="24"/>
        </w:rPr>
        <w:t xml:space="preserve"> siècle</w:t>
      </w:r>
      <w:r>
        <w:rPr>
          <w:rFonts w:asciiTheme="majorBidi" w:hAnsiTheme="majorBidi" w:cstheme="majorBidi"/>
          <w:b/>
          <w:bCs/>
          <w:sz w:val="24"/>
          <w:szCs w:val="24"/>
        </w:rPr>
        <w:t xml:space="preserve"> </w:t>
      </w:r>
      <w:r w:rsidRPr="008B0A12">
        <w:rPr>
          <w:rFonts w:asciiTheme="majorBidi" w:hAnsiTheme="majorBidi" w:cstheme="majorBidi"/>
          <w:sz w:val="24"/>
          <w:szCs w:val="24"/>
        </w:rPr>
        <w:t>dans un</w:t>
      </w:r>
      <w:r>
        <w:rPr>
          <w:rFonts w:asciiTheme="majorBidi" w:hAnsiTheme="majorBidi" w:cstheme="majorBidi"/>
          <w:sz w:val="24"/>
          <w:szCs w:val="24"/>
        </w:rPr>
        <w:t xml:space="preserve"> </w:t>
      </w:r>
      <w:r w:rsidRPr="008B0A12">
        <w:rPr>
          <w:rFonts w:asciiTheme="majorBidi" w:hAnsiTheme="majorBidi" w:cstheme="majorBidi"/>
          <w:sz w:val="24"/>
          <w:szCs w:val="24"/>
        </w:rPr>
        <w:t>village de</w:t>
      </w:r>
      <w:r>
        <w:rPr>
          <w:rFonts w:asciiTheme="majorBidi" w:hAnsiTheme="majorBidi" w:cstheme="majorBidi"/>
          <w:sz w:val="24"/>
          <w:szCs w:val="24"/>
        </w:rPr>
        <w:t xml:space="preserve"> </w:t>
      </w:r>
      <w:r w:rsidRPr="008B0A12">
        <w:rPr>
          <w:rFonts w:asciiTheme="majorBidi" w:hAnsiTheme="majorBidi" w:cstheme="majorBidi"/>
          <w:sz w:val="24"/>
          <w:szCs w:val="24"/>
        </w:rPr>
        <w:t>l’</w:t>
      </w:r>
      <w:r>
        <w:rPr>
          <w:rFonts w:asciiTheme="majorBidi" w:hAnsiTheme="majorBidi" w:cstheme="majorBidi"/>
          <w:sz w:val="24"/>
          <w:szCs w:val="24"/>
        </w:rPr>
        <w:t>E</w:t>
      </w:r>
      <w:r w:rsidRPr="008B0A12">
        <w:rPr>
          <w:rFonts w:asciiTheme="majorBidi" w:hAnsiTheme="majorBidi" w:cstheme="majorBidi"/>
          <w:sz w:val="24"/>
          <w:szCs w:val="24"/>
        </w:rPr>
        <w:t xml:space="preserve">st Algérien d’EL </w:t>
      </w:r>
      <w:r w:rsidRPr="008B0A12">
        <w:rPr>
          <w:rFonts w:asciiTheme="majorBidi" w:hAnsiTheme="majorBidi" w:cstheme="majorBidi"/>
          <w:b/>
          <w:bCs/>
          <w:sz w:val="24"/>
          <w:szCs w:val="24"/>
        </w:rPr>
        <w:t>Eulma</w:t>
      </w:r>
      <w:r>
        <w:rPr>
          <w:rFonts w:asciiTheme="majorBidi" w:hAnsiTheme="majorBidi" w:cstheme="majorBidi"/>
          <w:b/>
          <w:bCs/>
          <w:sz w:val="24"/>
          <w:szCs w:val="24"/>
        </w:rPr>
        <w:t>.</w:t>
      </w:r>
    </w:p>
    <w:p w:rsidR="008B0A12" w:rsidRDefault="008B0A12" w:rsidP="008B0A12">
      <w:pPr>
        <w:spacing w:after="0" w:line="240" w:lineRule="auto"/>
        <w:rPr>
          <w:rFonts w:asciiTheme="majorBidi" w:hAnsiTheme="majorBidi" w:cstheme="majorBidi"/>
          <w:sz w:val="24"/>
          <w:szCs w:val="24"/>
        </w:rPr>
      </w:pPr>
      <w:r>
        <w:rPr>
          <w:rFonts w:asciiTheme="majorBidi" w:hAnsiTheme="majorBidi" w:cstheme="majorBidi"/>
          <w:sz w:val="24"/>
          <w:szCs w:val="24"/>
        </w:rPr>
        <w:t>Son histoire étrange revêt ici l’aspect d’un véritable contre de fée au service de l’humanité, conte qui prit naissance dans notre pays.</w:t>
      </w:r>
    </w:p>
    <w:p w:rsidR="008B0A12" w:rsidRDefault="008B0A12" w:rsidP="008B0A12">
      <w:pPr>
        <w:spacing w:after="0" w:line="240" w:lineRule="auto"/>
        <w:rPr>
          <w:rFonts w:asciiTheme="majorBidi" w:hAnsiTheme="majorBidi" w:cstheme="majorBidi"/>
          <w:sz w:val="24"/>
          <w:szCs w:val="24"/>
        </w:rPr>
      </w:pPr>
    </w:p>
    <w:p w:rsidR="008B0A12" w:rsidRDefault="008B0A12" w:rsidP="008B0A12">
      <w:pPr>
        <w:spacing w:after="0" w:line="240" w:lineRule="auto"/>
        <w:rPr>
          <w:rFonts w:asciiTheme="majorBidi" w:hAnsiTheme="majorBidi" w:cstheme="majorBidi"/>
          <w:sz w:val="24"/>
          <w:szCs w:val="24"/>
        </w:rPr>
      </w:pPr>
    </w:p>
    <w:p w:rsidR="008B0A12" w:rsidRDefault="008B0A12" w:rsidP="008B0A12">
      <w:pPr>
        <w:spacing w:after="0" w:line="240" w:lineRule="auto"/>
        <w:rPr>
          <w:rFonts w:asciiTheme="majorBidi" w:hAnsiTheme="majorBidi" w:cstheme="majorBidi"/>
          <w:sz w:val="24"/>
          <w:szCs w:val="24"/>
        </w:rPr>
      </w:pPr>
      <w:r>
        <w:rPr>
          <w:rFonts w:asciiTheme="majorBidi" w:hAnsiTheme="majorBidi" w:cstheme="majorBidi"/>
          <w:b/>
          <w:bCs/>
          <w:sz w:val="24"/>
          <w:szCs w:val="24"/>
        </w:rPr>
        <w:t>Voici donc l’histoire de cette odyssée</w:t>
      </w:r>
      <w:r>
        <w:rPr>
          <w:rFonts w:asciiTheme="majorBidi" w:hAnsiTheme="majorBidi" w:cstheme="majorBidi"/>
          <w:sz w:val="24"/>
          <w:szCs w:val="24"/>
        </w:rPr>
        <w:t xml:space="preserve"> que je qualifierais volontiers d’homérique</w:t>
      </w:r>
    </w:p>
    <w:p w:rsidR="008B0A12" w:rsidRDefault="008B0A12" w:rsidP="008B0A12">
      <w:pPr>
        <w:spacing w:after="0" w:line="240" w:lineRule="auto"/>
        <w:rPr>
          <w:rFonts w:asciiTheme="majorBidi" w:hAnsiTheme="majorBidi" w:cstheme="majorBidi"/>
          <w:b/>
          <w:bCs/>
          <w:sz w:val="24"/>
          <w:szCs w:val="24"/>
        </w:rPr>
      </w:pPr>
      <w:r>
        <w:rPr>
          <w:rFonts w:asciiTheme="majorBidi" w:hAnsiTheme="majorBidi" w:cstheme="majorBidi"/>
          <w:sz w:val="24"/>
          <w:szCs w:val="24"/>
        </w:rPr>
        <w:t xml:space="preserve">J’ai repris cette histoire </w:t>
      </w:r>
      <w:r>
        <w:rPr>
          <w:rFonts w:asciiTheme="majorBidi" w:hAnsiTheme="majorBidi" w:cstheme="majorBidi"/>
          <w:sz w:val="24"/>
          <w:szCs w:val="24"/>
          <w:u w:val="single"/>
        </w:rPr>
        <w:t>en partie,</w:t>
      </w:r>
      <w:r>
        <w:rPr>
          <w:rFonts w:asciiTheme="majorBidi" w:hAnsiTheme="majorBidi" w:cstheme="majorBidi"/>
          <w:sz w:val="24"/>
          <w:szCs w:val="24"/>
        </w:rPr>
        <w:t xml:space="preserve"> sur le site du </w:t>
      </w:r>
      <w:r>
        <w:rPr>
          <w:rFonts w:asciiTheme="majorBidi" w:hAnsiTheme="majorBidi" w:cstheme="majorBidi"/>
          <w:b/>
          <w:bCs/>
          <w:sz w:val="24"/>
          <w:szCs w:val="24"/>
        </w:rPr>
        <w:t>Croissant Rouge Algérien</w:t>
      </w:r>
      <w:r w:rsidR="00690A10">
        <w:rPr>
          <w:rFonts w:asciiTheme="majorBidi" w:hAnsiTheme="majorBidi" w:cstheme="majorBidi"/>
          <w:b/>
          <w:bCs/>
          <w:sz w:val="24"/>
          <w:szCs w:val="24"/>
        </w:rPr>
        <w:t xml:space="preserve"> </w:t>
      </w:r>
      <w:r w:rsidR="00690A10">
        <w:rPr>
          <w:rFonts w:asciiTheme="majorBidi" w:hAnsiTheme="majorBidi" w:cstheme="majorBidi"/>
          <w:sz w:val="24"/>
          <w:szCs w:val="24"/>
        </w:rPr>
        <w:t xml:space="preserve">ou je suis allé a la recherche d’une souscription en faveur de notre chère ville de Ain Sefra et a défaut en susciter une </w:t>
      </w:r>
      <w:r w:rsidR="00690A10">
        <w:rPr>
          <w:rFonts w:asciiTheme="majorBidi" w:hAnsiTheme="majorBidi" w:cstheme="majorBidi"/>
          <w:b/>
          <w:bCs/>
          <w:sz w:val="24"/>
          <w:szCs w:val="24"/>
        </w:rPr>
        <w:t>(rappel : inondations d’octobre 2007).</w:t>
      </w:r>
    </w:p>
    <w:p w:rsidR="00690A10" w:rsidRDefault="00690A10" w:rsidP="008B0A12">
      <w:pPr>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Henri Dunant </w:t>
      </w:r>
      <w:r>
        <w:rPr>
          <w:rFonts w:asciiTheme="majorBidi" w:hAnsiTheme="majorBidi" w:cstheme="majorBidi"/>
          <w:sz w:val="24"/>
          <w:szCs w:val="24"/>
        </w:rPr>
        <w:t xml:space="preserve">le futur fondateur de la Croix Rouge est né le </w:t>
      </w:r>
      <w:r>
        <w:rPr>
          <w:rFonts w:asciiTheme="majorBidi" w:hAnsiTheme="majorBidi" w:cstheme="majorBidi"/>
          <w:b/>
          <w:bCs/>
          <w:sz w:val="24"/>
          <w:szCs w:val="24"/>
        </w:rPr>
        <w:t>08 Mai 1828</w:t>
      </w:r>
      <w:r>
        <w:rPr>
          <w:rFonts w:asciiTheme="majorBidi" w:hAnsiTheme="majorBidi" w:cstheme="majorBidi"/>
          <w:sz w:val="24"/>
          <w:szCs w:val="24"/>
        </w:rPr>
        <w:t xml:space="preserve">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Genève.</w:t>
      </w:r>
    </w:p>
    <w:p w:rsidR="00690A10" w:rsidRDefault="00690A10" w:rsidP="008B0A12">
      <w:pPr>
        <w:spacing w:after="0" w:line="240" w:lineRule="auto"/>
        <w:rPr>
          <w:rFonts w:asciiTheme="majorBidi" w:hAnsiTheme="majorBidi" w:cstheme="majorBidi"/>
          <w:sz w:val="24"/>
          <w:szCs w:val="24"/>
        </w:rPr>
      </w:pPr>
      <w:r>
        <w:rPr>
          <w:rFonts w:asciiTheme="majorBidi" w:hAnsiTheme="majorBidi" w:cstheme="majorBidi"/>
          <w:sz w:val="24"/>
          <w:szCs w:val="24"/>
        </w:rPr>
        <w:t xml:space="preserve">En 1853 il s’installa, o ironie de l’histoire, a </w:t>
      </w:r>
      <w:r>
        <w:rPr>
          <w:rFonts w:asciiTheme="majorBidi" w:hAnsiTheme="majorBidi" w:cstheme="majorBidi"/>
          <w:b/>
          <w:bCs/>
          <w:sz w:val="24"/>
          <w:szCs w:val="24"/>
        </w:rPr>
        <w:t xml:space="preserve">Sétif </w:t>
      </w:r>
      <w:r>
        <w:rPr>
          <w:rFonts w:asciiTheme="majorBidi" w:hAnsiTheme="majorBidi" w:cstheme="majorBidi"/>
          <w:sz w:val="24"/>
          <w:szCs w:val="24"/>
        </w:rPr>
        <w:t xml:space="preserve">et plus précisément au village </w:t>
      </w:r>
      <w:r>
        <w:rPr>
          <w:rFonts w:asciiTheme="majorBidi" w:hAnsiTheme="majorBidi" w:cstheme="majorBidi"/>
          <w:b/>
          <w:bCs/>
          <w:sz w:val="24"/>
          <w:szCs w:val="24"/>
        </w:rPr>
        <w:t>d’El Eulma</w:t>
      </w:r>
      <w:r>
        <w:rPr>
          <w:rFonts w:asciiTheme="majorBidi" w:hAnsiTheme="majorBidi" w:cstheme="majorBidi"/>
          <w:sz w:val="24"/>
          <w:szCs w:val="24"/>
        </w:rPr>
        <w:t xml:space="preserve"> autrefois.</w:t>
      </w:r>
    </w:p>
    <w:p w:rsidR="00690A10" w:rsidRDefault="00690A10" w:rsidP="008B0A12">
      <w:pPr>
        <w:spacing w:after="0" w:line="240" w:lineRule="auto"/>
        <w:rPr>
          <w:rFonts w:asciiTheme="majorBidi" w:hAnsiTheme="majorBidi" w:cstheme="majorBidi"/>
          <w:b/>
          <w:bCs/>
          <w:sz w:val="24"/>
          <w:szCs w:val="24"/>
        </w:rPr>
      </w:pPr>
      <w:r>
        <w:rPr>
          <w:rFonts w:asciiTheme="majorBidi" w:hAnsiTheme="majorBidi" w:cstheme="majorBidi"/>
          <w:b/>
          <w:bCs/>
          <w:sz w:val="24"/>
          <w:szCs w:val="24"/>
        </w:rPr>
        <w:t>St Arnaud.</w:t>
      </w:r>
    </w:p>
    <w:p w:rsidR="00690A10" w:rsidRDefault="00690A10" w:rsidP="008B0A12">
      <w:pPr>
        <w:spacing w:after="0" w:line="240" w:lineRule="auto"/>
        <w:rPr>
          <w:rFonts w:asciiTheme="majorBidi" w:hAnsiTheme="majorBidi" w:cstheme="majorBidi"/>
          <w:sz w:val="24"/>
          <w:szCs w:val="24"/>
        </w:rPr>
      </w:pPr>
      <w:r>
        <w:rPr>
          <w:rFonts w:asciiTheme="majorBidi" w:hAnsiTheme="majorBidi" w:cstheme="majorBidi"/>
          <w:sz w:val="24"/>
          <w:szCs w:val="24"/>
        </w:rPr>
        <w:t xml:space="preserve">Quand je parle d’ironie, je pense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la coïncidence de deux dates du </w:t>
      </w:r>
      <w:r>
        <w:rPr>
          <w:rFonts w:asciiTheme="majorBidi" w:hAnsiTheme="majorBidi" w:cstheme="majorBidi"/>
          <w:b/>
          <w:bCs/>
          <w:sz w:val="24"/>
          <w:szCs w:val="24"/>
        </w:rPr>
        <w:t xml:space="preserve">08 Mai </w:t>
      </w:r>
      <w:r>
        <w:rPr>
          <w:rFonts w:asciiTheme="majorBidi" w:hAnsiTheme="majorBidi" w:cstheme="majorBidi"/>
          <w:sz w:val="24"/>
          <w:szCs w:val="24"/>
        </w:rPr>
        <w:t>a 127ans de distance :</w:t>
      </w:r>
    </w:p>
    <w:p w:rsidR="00690A10" w:rsidRDefault="00690A10" w:rsidP="008B0A12">
      <w:pPr>
        <w:spacing w:after="0" w:line="240" w:lineRule="auto"/>
        <w:rPr>
          <w:rFonts w:asciiTheme="majorBidi" w:hAnsiTheme="majorBidi" w:cstheme="majorBidi"/>
          <w:sz w:val="24"/>
          <w:szCs w:val="24"/>
        </w:rPr>
      </w:pPr>
      <w:r>
        <w:rPr>
          <w:rFonts w:asciiTheme="majorBidi" w:hAnsiTheme="majorBidi" w:cstheme="majorBidi"/>
          <w:sz w:val="24"/>
          <w:szCs w:val="24"/>
        </w:rPr>
        <w:t>Une Bénédiction : la naissance d’Henri Dunant une Malédiction : les Massacre de Sétif</w:t>
      </w:r>
    </w:p>
    <w:p w:rsidR="00690A10" w:rsidRDefault="00690A10" w:rsidP="008B0A12">
      <w:pPr>
        <w:spacing w:after="0" w:line="240" w:lineRule="auto"/>
        <w:rPr>
          <w:rFonts w:asciiTheme="majorBidi" w:hAnsiTheme="majorBidi" w:cstheme="majorBidi"/>
          <w:sz w:val="24"/>
          <w:szCs w:val="24"/>
        </w:rPr>
      </w:pPr>
    </w:p>
    <w:p w:rsidR="00690A10" w:rsidRDefault="00690A10" w:rsidP="008B0A12">
      <w:pPr>
        <w:spacing w:after="0" w:line="240" w:lineRule="auto"/>
        <w:rPr>
          <w:rFonts w:asciiTheme="majorBidi" w:hAnsiTheme="majorBidi" w:cstheme="majorBidi"/>
          <w:sz w:val="24"/>
          <w:szCs w:val="24"/>
        </w:rPr>
      </w:pPr>
    </w:p>
    <w:p w:rsidR="00690A10" w:rsidRDefault="00690A10" w:rsidP="008B0A12">
      <w:pPr>
        <w:spacing w:after="0" w:line="240" w:lineRule="auto"/>
        <w:rPr>
          <w:rFonts w:asciiTheme="majorBidi" w:hAnsiTheme="majorBidi" w:cstheme="majorBidi"/>
          <w:b/>
          <w:bCs/>
          <w:sz w:val="24"/>
          <w:szCs w:val="24"/>
        </w:rPr>
      </w:pPr>
      <w:r>
        <w:rPr>
          <w:rFonts w:asciiTheme="majorBidi" w:hAnsiTheme="majorBidi" w:cstheme="majorBidi"/>
          <w:sz w:val="24"/>
          <w:szCs w:val="24"/>
        </w:rPr>
        <w:t xml:space="preserve">En 1858, il fonda la société des </w:t>
      </w:r>
      <w:r>
        <w:rPr>
          <w:rFonts w:asciiTheme="majorBidi" w:hAnsiTheme="majorBidi" w:cstheme="majorBidi"/>
          <w:b/>
          <w:bCs/>
          <w:sz w:val="24"/>
          <w:szCs w:val="24"/>
        </w:rPr>
        <w:t>Moulins Mons-Djamila.</w:t>
      </w:r>
    </w:p>
    <w:p w:rsidR="00690A10" w:rsidRDefault="00690A10" w:rsidP="008B0A12">
      <w:pPr>
        <w:spacing w:after="0" w:line="240" w:lineRule="auto"/>
        <w:rPr>
          <w:rFonts w:asciiTheme="majorBidi" w:hAnsiTheme="majorBidi" w:cstheme="majorBidi"/>
          <w:sz w:val="24"/>
          <w:szCs w:val="24"/>
        </w:rPr>
      </w:pPr>
      <w:r>
        <w:rPr>
          <w:rFonts w:asciiTheme="majorBidi" w:hAnsiTheme="majorBidi" w:cstheme="majorBidi"/>
          <w:sz w:val="24"/>
          <w:szCs w:val="24"/>
        </w:rPr>
        <w:t>Pour faire</w:t>
      </w:r>
      <w:r w:rsidR="00B95F54">
        <w:rPr>
          <w:rFonts w:asciiTheme="majorBidi" w:hAnsiTheme="majorBidi" w:cstheme="majorBidi"/>
          <w:sz w:val="24"/>
          <w:szCs w:val="24"/>
        </w:rPr>
        <w:t xml:space="preserve"> tourner ses moulins, il demanda aux autorités de l’époque de lui accorder une concession d’exploitation des chut d’eaux d’El Eulma.</w:t>
      </w:r>
    </w:p>
    <w:p w:rsidR="00B95F54" w:rsidRDefault="00B95F54" w:rsidP="008B0A12">
      <w:pPr>
        <w:spacing w:after="0" w:line="240" w:lineRule="auto"/>
        <w:rPr>
          <w:rFonts w:asciiTheme="majorBidi" w:hAnsiTheme="majorBidi" w:cstheme="majorBidi"/>
          <w:sz w:val="24"/>
          <w:szCs w:val="24"/>
        </w:rPr>
      </w:pPr>
      <w:r>
        <w:rPr>
          <w:rFonts w:asciiTheme="majorBidi" w:hAnsiTheme="majorBidi" w:cstheme="majorBidi"/>
          <w:sz w:val="24"/>
          <w:szCs w:val="24"/>
        </w:rPr>
        <w:t xml:space="preserve">Mais l’administration coloniale fit la sourde oreille se méfiant de cet humaniste qui allait jusqu'à proposer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ses ouvriers algériens de les associer dans la capital de sa société.</w:t>
      </w:r>
    </w:p>
    <w:p w:rsidR="00B95F54" w:rsidRDefault="00B95F54" w:rsidP="008B0A12">
      <w:pPr>
        <w:spacing w:after="0" w:line="240" w:lineRule="auto"/>
        <w:rPr>
          <w:rFonts w:asciiTheme="majorBidi" w:hAnsiTheme="majorBidi" w:cstheme="majorBidi"/>
          <w:sz w:val="24"/>
          <w:szCs w:val="24"/>
        </w:rPr>
      </w:pPr>
      <w:r>
        <w:rPr>
          <w:rFonts w:asciiTheme="majorBidi" w:hAnsiTheme="majorBidi" w:cstheme="majorBidi"/>
          <w:sz w:val="24"/>
          <w:szCs w:val="24"/>
        </w:rPr>
        <w:t xml:space="preserve">Aussi décida t’il de s’adresser directement au chef de l’Etat française </w:t>
      </w:r>
      <w:r>
        <w:rPr>
          <w:rFonts w:asciiTheme="majorBidi" w:hAnsiTheme="majorBidi" w:cstheme="majorBidi"/>
          <w:b/>
          <w:bCs/>
          <w:sz w:val="24"/>
          <w:szCs w:val="24"/>
        </w:rPr>
        <w:t xml:space="preserve">Napoléon III </w:t>
      </w:r>
      <w:r>
        <w:rPr>
          <w:rFonts w:asciiTheme="majorBidi" w:hAnsiTheme="majorBidi" w:cstheme="majorBidi"/>
          <w:sz w:val="24"/>
          <w:szCs w:val="24"/>
        </w:rPr>
        <w:t>qu’il partit rencontrer en France.</w:t>
      </w:r>
    </w:p>
    <w:p w:rsidR="00B95F54" w:rsidRDefault="00B95F54" w:rsidP="008B0A12">
      <w:p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A mon sens, il connaissait l’amitié de l’Empereur pour les Algériens car n’oublions pas que Napoléon III rêvait de créer un royaume algérien souverain associé a la France mais il y eut la défaite de Sedan devant l’Armée Allemande… mais la c’est une autre histoire.</w:t>
      </w:r>
    </w:p>
    <w:p w:rsidR="00B95F54" w:rsidRDefault="00B95F54" w:rsidP="008B0A12">
      <w:pPr>
        <w:spacing w:after="0" w:line="240" w:lineRule="auto"/>
        <w:rPr>
          <w:rFonts w:asciiTheme="majorBidi" w:hAnsiTheme="majorBidi" w:cstheme="majorBidi"/>
          <w:sz w:val="24"/>
          <w:szCs w:val="24"/>
        </w:rPr>
      </w:pPr>
      <w:r>
        <w:rPr>
          <w:rFonts w:asciiTheme="majorBidi" w:hAnsiTheme="majorBidi" w:cstheme="majorBidi"/>
          <w:sz w:val="24"/>
          <w:szCs w:val="24"/>
        </w:rPr>
        <w:t>Napoléon III était en Campag</w:t>
      </w:r>
      <w:r w:rsidR="00153CED">
        <w:rPr>
          <w:rFonts w:asciiTheme="majorBidi" w:hAnsiTheme="majorBidi" w:cstheme="majorBidi"/>
          <w:sz w:val="24"/>
          <w:szCs w:val="24"/>
        </w:rPr>
        <w:t>n</w:t>
      </w:r>
      <w:r>
        <w:rPr>
          <w:rFonts w:asciiTheme="majorBidi" w:hAnsiTheme="majorBidi" w:cstheme="majorBidi"/>
          <w:sz w:val="24"/>
          <w:szCs w:val="24"/>
        </w:rPr>
        <w:t xml:space="preserve">e en Italie pour aider le Roi d’Italie Victor Emmanuel II à </w:t>
      </w:r>
      <w:r w:rsidR="00153CED">
        <w:rPr>
          <w:rFonts w:asciiTheme="majorBidi" w:hAnsiTheme="majorBidi" w:cstheme="majorBidi"/>
          <w:sz w:val="24"/>
          <w:szCs w:val="24"/>
        </w:rPr>
        <w:t>repousser</w:t>
      </w:r>
      <w:r>
        <w:rPr>
          <w:rFonts w:asciiTheme="majorBidi" w:hAnsiTheme="majorBidi" w:cstheme="majorBidi"/>
          <w:sz w:val="24"/>
          <w:szCs w:val="24"/>
        </w:rPr>
        <w:t xml:space="preserve"> les Autrichiens</w:t>
      </w:r>
      <w:r w:rsidR="00153CED">
        <w:rPr>
          <w:rFonts w:asciiTheme="majorBidi" w:hAnsiTheme="majorBidi" w:cstheme="majorBidi"/>
          <w:sz w:val="24"/>
          <w:szCs w:val="24"/>
        </w:rPr>
        <w:t>.</w:t>
      </w:r>
    </w:p>
    <w:p w:rsidR="00153CED" w:rsidRDefault="00153CED" w:rsidP="008B0A12">
      <w:pPr>
        <w:spacing w:after="0" w:line="240" w:lineRule="auto"/>
        <w:rPr>
          <w:rFonts w:asciiTheme="majorBidi" w:hAnsiTheme="majorBidi" w:cstheme="majorBidi"/>
          <w:b/>
          <w:bCs/>
          <w:sz w:val="24"/>
          <w:szCs w:val="24"/>
        </w:rPr>
      </w:pPr>
      <w:r>
        <w:rPr>
          <w:rFonts w:asciiTheme="majorBidi" w:hAnsiTheme="majorBidi" w:cstheme="majorBidi"/>
          <w:sz w:val="24"/>
          <w:szCs w:val="24"/>
        </w:rPr>
        <w:t xml:space="preserve">Henry Dunant partit donc en Italie ou il rencontra l’Empereur qui dirigeait l’armée Française pendant la Bataille de </w:t>
      </w:r>
      <w:r>
        <w:rPr>
          <w:rFonts w:asciiTheme="majorBidi" w:hAnsiTheme="majorBidi" w:cstheme="majorBidi"/>
          <w:b/>
          <w:bCs/>
          <w:sz w:val="24"/>
          <w:szCs w:val="24"/>
        </w:rPr>
        <w:t>Solferino.</w:t>
      </w:r>
    </w:p>
    <w:p w:rsidR="00153CED" w:rsidRDefault="00153CED" w:rsidP="008B0A12">
      <w:pPr>
        <w:spacing w:after="0" w:line="240" w:lineRule="auto"/>
        <w:rPr>
          <w:rFonts w:asciiTheme="majorBidi" w:hAnsiTheme="majorBidi" w:cstheme="majorBidi"/>
          <w:sz w:val="24"/>
          <w:szCs w:val="24"/>
        </w:rPr>
      </w:pPr>
      <w:r>
        <w:rPr>
          <w:rFonts w:asciiTheme="majorBidi" w:hAnsiTheme="majorBidi" w:cstheme="majorBidi"/>
          <w:sz w:val="24"/>
          <w:szCs w:val="24"/>
        </w:rPr>
        <w:t>Dunant vit alors les conditions effroyables dans lesquelles tentaient de survivre les soldats blessés et demanda à l’Empereur de libérer les médecins militaires autrichiens pour appuyer le maigre corps médical Franco-italien. Ce qui fut fait.</w:t>
      </w:r>
    </w:p>
    <w:p w:rsidR="00153CED" w:rsidRDefault="00153CED" w:rsidP="008B0A12">
      <w:pPr>
        <w:spacing w:after="0" w:line="240" w:lineRule="auto"/>
        <w:rPr>
          <w:rFonts w:asciiTheme="majorBidi" w:hAnsiTheme="majorBidi" w:cstheme="majorBidi"/>
          <w:sz w:val="24"/>
          <w:szCs w:val="24"/>
        </w:rPr>
      </w:pPr>
      <w:r>
        <w:rPr>
          <w:rFonts w:asciiTheme="majorBidi" w:hAnsiTheme="majorBidi" w:cstheme="majorBidi"/>
          <w:sz w:val="24"/>
          <w:szCs w:val="24"/>
        </w:rPr>
        <w:t>Prés de 40 000 soldats blessés ou morts gisaient sur le champ de bataille en ce soir du 24 Juin 1859.</w:t>
      </w:r>
    </w:p>
    <w:p w:rsidR="00153CED" w:rsidRDefault="00153CED" w:rsidP="008B0A12">
      <w:pPr>
        <w:spacing w:after="0" w:line="240" w:lineRule="auto"/>
        <w:rPr>
          <w:rFonts w:asciiTheme="majorBidi" w:hAnsiTheme="majorBidi" w:cstheme="majorBidi"/>
          <w:sz w:val="24"/>
          <w:szCs w:val="24"/>
        </w:rPr>
      </w:pPr>
      <w:r>
        <w:rPr>
          <w:rFonts w:asciiTheme="majorBidi" w:hAnsiTheme="majorBidi" w:cstheme="majorBidi"/>
          <w:sz w:val="24"/>
          <w:szCs w:val="24"/>
        </w:rPr>
        <w:t xml:space="preserve">Et c’est ainsi que germa chez Henry Dunant, cet homme de cœur, ami des faibles et des opprimés, l’idée de créer </w:t>
      </w:r>
      <w:r>
        <w:rPr>
          <w:rFonts w:asciiTheme="majorBidi" w:hAnsiTheme="majorBidi" w:cstheme="majorBidi"/>
          <w:b/>
          <w:bCs/>
          <w:sz w:val="24"/>
          <w:szCs w:val="24"/>
        </w:rPr>
        <w:t>un corps constitué</w:t>
      </w:r>
      <w:r>
        <w:rPr>
          <w:rFonts w:asciiTheme="majorBidi" w:hAnsiTheme="majorBidi" w:cstheme="majorBidi"/>
          <w:sz w:val="24"/>
          <w:szCs w:val="24"/>
        </w:rPr>
        <w:t xml:space="preserve"> pour porter secours aux blessés de guerre et en formula le principe international et conventionnel.</w:t>
      </w:r>
    </w:p>
    <w:p w:rsidR="00153CED" w:rsidRDefault="00153CED" w:rsidP="008B0A12">
      <w:pPr>
        <w:spacing w:after="0" w:line="240" w:lineRule="auto"/>
        <w:rPr>
          <w:rFonts w:asciiTheme="majorBidi" w:hAnsiTheme="majorBidi" w:cstheme="majorBidi"/>
          <w:sz w:val="24"/>
          <w:szCs w:val="24"/>
        </w:rPr>
      </w:pPr>
      <w:r>
        <w:rPr>
          <w:rFonts w:asciiTheme="majorBidi" w:hAnsiTheme="majorBidi" w:cstheme="majorBidi"/>
          <w:sz w:val="24"/>
          <w:szCs w:val="24"/>
        </w:rPr>
        <w:t>Le 22 Aout 1864 naissait la Croix Rouge (i.e. Croissant Rouge) par sa première convention internationale.</w:t>
      </w:r>
    </w:p>
    <w:p w:rsidR="00153CED" w:rsidRDefault="00153CED" w:rsidP="008B0A12">
      <w:pPr>
        <w:spacing w:after="0" w:line="240" w:lineRule="auto"/>
        <w:rPr>
          <w:rFonts w:asciiTheme="majorBidi" w:hAnsiTheme="majorBidi" w:cstheme="majorBidi"/>
          <w:sz w:val="24"/>
          <w:szCs w:val="24"/>
        </w:rPr>
      </w:pPr>
    </w:p>
    <w:p w:rsidR="00153CED" w:rsidRDefault="00153CED" w:rsidP="008B0A12">
      <w:pPr>
        <w:spacing w:after="0" w:line="240" w:lineRule="auto"/>
        <w:rPr>
          <w:rFonts w:asciiTheme="majorBidi" w:hAnsiTheme="majorBidi" w:cstheme="majorBidi"/>
          <w:sz w:val="24"/>
          <w:szCs w:val="24"/>
        </w:rPr>
      </w:pPr>
    </w:p>
    <w:p w:rsidR="00153CED" w:rsidRDefault="00153CED" w:rsidP="008B0A12">
      <w:pPr>
        <w:spacing w:after="0" w:line="240" w:lineRule="auto"/>
        <w:rPr>
          <w:rFonts w:asciiTheme="majorBidi" w:hAnsiTheme="majorBidi" w:cstheme="majorBidi"/>
          <w:sz w:val="24"/>
          <w:szCs w:val="24"/>
        </w:rPr>
      </w:pPr>
      <w:r>
        <w:rPr>
          <w:rFonts w:asciiTheme="majorBidi" w:hAnsiTheme="majorBidi" w:cstheme="majorBidi"/>
          <w:sz w:val="24"/>
          <w:szCs w:val="24"/>
        </w:rPr>
        <w:t>Ma conclusion chère amie, est la suivante :</w:t>
      </w:r>
    </w:p>
    <w:p w:rsidR="00153CED" w:rsidRPr="00376F57" w:rsidRDefault="00376F57" w:rsidP="008B0A12">
      <w:pPr>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Si Henry Dunant poussé par son besoin de justice à El Eulma n’avait pas cherché à rencontrer l’Empereur louis Napoléon III, en qu’il voyait un allié dans sa quête, jamais il n’aurait vu le terrible champ de bataille de Solferino et sans doute que la Croix Rouge –Croissant Rouge-internationale aurait attendu un autre moment pour voir le jour</w:t>
      </w:r>
    </w:p>
    <w:sectPr w:rsidR="00153CED" w:rsidRPr="00376F57" w:rsidSect="00650BEB">
      <w:pgSz w:w="11906" w:h="16838"/>
      <w:pgMar w:top="851" w:right="991"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F7D0E"/>
    <w:rsid w:val="000032FE"/>
    <w:rsid w:val="00013CD5"/>
    <w:rsid w:val="0001722E"/>
    <w:rsid w:val="000272C1"/>
    <w:rsid w:val="000323F9"/>
    <w:rsid w:val="0003266B"/>
    <w:rsid w:val="00032F07"/>
    <w:rsid w:val="00033EFA"/>
    <w:rsid w:val="00045539"/>
    <w:rsid w:val="00052FC0"/>
    <w:rsid w:val="000536FD"/>
    <w:rsid w:val="00054DFD"/>
    <w:rsid w:val="0006333B"/>
    <w:rsid w:val="00072AD4"/>
    <w:rsid w:val="00076839"/>
    <w:rsid w:val="00091D4D"/>
    <w:rsid w:val="00092816"/>
    <w:rsid w:val="0009281B"/>
    <w:rsid w:val="000959D1"/>
    <w:rsid w:val="00095BDE"/>
    <w:rsid w:val="000960F7"/>
    <w:rsid w:val="000A0CF2"/>
    <w:rsid w:val="000A52EB"/>
    <w:rsid w:val="000A5BB7"/>
    <w:rsid w:val="000B6551"/>
    <w:rsid w:val="000C69DE"/>
    <w:rsid w:val="000D00F2"/>
    <w:rsid w:val="000D1B32"/>
    <w:rsid w:val="000E5573"/>
    <w:rsid w:val="000F2F34"/>
    <w:rsid w:val="001174C5"/>
    <w:rsid w:val="00123FF8"/>
    <w:rsid w:val="00130464"/>
    <w:rsid w:val="00140248"/>
    <w:rsid w:val="00141BD0"/>
    <w:rsid w:val="00143B57"/>
    <w:rsid w:val="0015203B"/>
    <w:rsid w:val="001522BA"/>
    <w:rsid w:val="00153CED"/>
    <w:rsid w:val="00155139"/>
    <w:rsid w:val="0015516D"/>
    <w:rsid w:val="00156A0D"/>
    <w:rsid w:val="00156A4E"/>
    <w:rsid w:val="00165E1F"/>
    <w:rsid w:val="00172251"/>
    <w:rsid w:val="001771E6"/>
    <w:rsid w:val="001A08A1"/>
    <w:rsid w:val="001A2587"/>
    <w:rsid w:val="001B2521"/>
    <w:rsid w:val="001C48CF"/>
    <w:rsid w:val="001C67FC"/>
    <w:rsid w:val="001D1D73"/>
    <w:rsid w:val="001D5031"/>
    <w:rsid w:val="001E0F39"/>
    <w:rsid w:val="001E6A3D"/>
    <w:rsid w:val="001E7467"/>
    <w:rsid w:val="001F6DEB"/>
    <w:rsid w:val="00205757"/>
    <w:rsid w:val="00205795"/>
    <w:rsid w:val="00206A74"/>
    <w:rsid w:val="002121B3"/>
    <w:rsid w:val="0021282B"/>
    <w:rsid w:val="00212DC5"/>
    <w:rsid w:val="00224F5C"/>
    <w:rsid w:val="00232EC1"/>
    <w:rsid w:val="002333CE"/>
    <w:rsid w:val="002341AE"/>
    <w:rsid w:val="00235F6B"/>
    <w:rsid w:val="00236467"/>
    <w:rsid w:val="00243891"/>
    <w:rsid w:val="00261432"/>
    <w:rsid w:val="00270924"/>
    <w:rsid w:val="00272151"/>
    <w:rsid w:val="00277A5C"/>
    <w:rsid w:val="00281630"/>
    <w:rsid w:val="002846A8"/>
    <w:rsid w:val="002849BD"/>
    <w:rsid w:val="00284CAD"/>
    <w:rsid w:val="00285291"/>
    <w:rsid w:val="00286C32"/>
    <w:rsid w:val="00292092"/>
    <w:rsid w:val="00292F17"/>
    <w:rsid w:val="002970CA"/>
    <w:rsid w:val="002A48D9"/>
    <w:rsid w:val="002A72CB"/>
    <w:rsid w:val="002B1335"/>
    <w:rsid w:val="002B707C"/>
    <w:rsid w:val="002C3BEF"/>
    <w:rsid w:val="002E330F"/>
    <w:rsid w:val="002F0C1A"/>
    <w:rsid w:val="002F76FA"/>
    <w:rsid w:val="0031538D"/>
    <w:rsid w:val="003203BB"/>
    <w:rsid w:val="00325CD6"/>
    <w:rsid w:val="003369BB"/>
    <w:rsid w:val="00336BBE"/>
    <w:rsid w:val="00336D7D"/>
    <w:rsid w:val="00342C87"/>
    <w:rsid w:val="00357955"/>
    <w:rsid w:val="003607DB"/>
    <w:rsid w:val="003627C8"/>
    <w:rsid w:val="00376F57"/>
    <w:rsid w:val="003875AC"/>
    <w:rsid w:val="00395BE9"/>
    <w:rsid w:val="003A0D2A"/>
    <w:rsid w:val="003A48D6"/>
    <w:rsid w:val="003A711D"/>
    <w:rsid w:val="003B01E1"/>
    <w:rsid w:val="003B0AB7"/>
    <w:rsid w:val="003B6C2D"/>
    <w:rsid w:val="003C300D"/>
    <w:rsid w:val="003C6800"/>
    <w:rsid w:val="003D22CA"/>
    <w:rsid w:val="003D25B2"/>
    <w:rsid w:val="003D5D40"/>
    <w:rsid w:val="003D616E"/>
    <w:rsid w:val="003E33C4"/>
    <w:rsid w:val="003F4BEC"/>
    <w:rsid w:val="00406E22"/>
    <w:rsid w:val="0042294B"/>
    <w:rsid w:val="00422C6F"/>
    <w:rsid w:val="004234D4"/>
    <w:rsid w:val="00427A70"/>
    <w:rsid w:val="00435080"/>
    <w:rsid w:val="00435F70"/>
    <w:rsid w:val="0045197C"/>
    <w:rsid w:val="00474456"/>
    <w:rsid w:val="00481A2D"/>
    <w:rsid w:val="00496007"/>
    <w:rsid w:val="004A15B9"/>
    <w:rsid w:val="004A7E18"/>
    <w:rsid w:val="004B5360"/>
    <w:rsid w:val="004C5F5D"/>
    <w:rsid w:val="004C73D0"/>
    <w:rsid w:val="004D0B3F"/>
    <w:rsid w:val="004D2737"/>
    <w:rsid w:val="004D45B9"/>
    <w:rsid w:val="004D76EE"/>
    <w:rsid w:val="004E6CAF"/>
    <w:rsid w:val="005024FA"/>
    <w:rsid w:val="00506007"/>
    <w:rsid w:val="00512692"/>
    <w:rsid w:val="005144C7"/>
    <w:rsid w:val="005201C8"/>
    <w:rsid w:val="00521614"/>
    <w:rsid w:val="00535470"/>
    <w:rsid w:val="0054243B"/>
    <w:rsid w:val="00542A9D"/>
    <w:rsid w:val="00542F6F"/>
    <w:rsid w:val="00543FDC"/>
    <w:rsid w:val="00551338"/>
    <w:rsid w:val="00556C65"/>
    <w:rsid w:val="0056536C"/>
    <w:rsid w:val="0057082E"/>
    <w:rsid w:val="00573BEB"/>
    <w:rsid w:val="00576DD4"/>
    <w:rsid w:val="00580964"/>
    <w:rsid w:val="00582A26"/>
    <w:rsid w:val="005853DC"/>
    <w:rsid w:val="005867E5"/>
    <w:rsid w:val="005917CC"/>
    <w:rsid w:val="00594A4B"/>
    <w:rsid w:val="005A0BCE"/>
    <w:rsid w:val="005A42FA"/>
    <w:rsid w:val="005B166B"/>
    <w:rsid w:val="005B774D"/>
    <w:rsid w:val="005C29E0"/>
    <w:rsid w:val="005C3CC8"/>
    <w:rsid w:val="005C473F"/>
    <w:rsid w:val="005D0344"/>
    <w:rsid w:val="005D4EBE"/>
    <w:rsid w:val="005F186D"/>
    <w:rsid w:val="00610B06"/>
    <w:rsid w:val="00640416"/>
    <w:rsid w:val="006408A5"/>
    <w:rsid w:val="006449F3"/>
    <w:rsid w:val="00645AEF"/>
    <w:rsid w:val="00650BEB"/>
    <w:rsid w:val="0065451B"/>
    <w:rsid w:val="006559E0"/>
    <w:rsid w:val="0066364F"/>
    <w:rsid w:val="00672752"/>
    <w:rsid w:val="0067312B"/>
    <w:rsid w:val="00687AAE"/>
    <w:rsid w:val="00690A10"/>
    <w:rsid w:val="006921F4"/>
    <w:rsid w:val="006B0BD7"/>
    <w:rsid w:val="006C0C29"/>
    <w:rsid w:val="006C1B92"/>
    <w:rsid w:val="006C6C3D"/>
    <w:rsid w:val="006D4FA0"/>
    <w:rsid w:val="006E063F"/>
    <w:rsid w:val="006F6DCD"/>
    <w:rsid w:val="0070713D"/>
    <w:rsid w:val="00707359"/>
    <w:rsid w:val="00707491"/>
    <w:rsid w:val="00711E6A"/>
    <w:rsid w:val="00717D4B"/>
    <w:rsid w:val="007330CD"/>
    <w:rsid w:val="00741B34"/>
    <w:rsid w:val="00760EF1"/>
    <w:rsid w:val="00763583"/>
    <w:rsid w:val="00764350"/>
    <w:rsid w:val="00767F86"/>
    <w:rsid w:val="00770A38"/>
    <w:rsid w:val="0077683E"/>
    <w:rsid w:val="00777316"/>
    <w:rsid w:val="0078310B"/>
    <w:rsid w:val="00786FC7"/>
    <w:rsid w:val="00792428"/>
    <w:rsid w:val="00792B80"/>
    <w:rsid w:val="00793960"/>
    <w:rsid w:val="007A1438"/>
    <w:rsid w:val="007B16E7"/>
    <w:rsid w:val="007B3482"/>
    <w:rsid w:val="007B3B5C"/>
    <w:rsid w:val="007C199C"/>
    <w:rsid w:val="007C2656"/>
    <w:rsid w:val="007C28B2"/>
    <w:rsid w:val="007C3D90"/>
    <w:rsid w:val="007D161D"/>
    <w:rsid w:val="007D4E41"/>
    <w:rsid w:val="007D587C"/>
    <w:rsid w:val="007E6E9C"/>
    <w:rsid w:val="007F206A"/>
    <w:rsid w:val="007F3135"/>
    <w:rsid w:val="007F730B"/>
    <w:rsid w:val="0080095E"/>
    <w:rsid w:val="008026D1"/>
    <w:rsid w:val="00803D0C"/>
    <w:rsid w:val="008045F4"/>
    <w:rsid w:val="00804C8A"/>
    <w:rsid w:val="00805231"/>
    <w:rsid w:val="008073F1"/>
    <w:rsid w:val="008111DB"/>
    <w:rsid w:val="00812BF3"/>
    <w:rsid w:val="0081698E"/>
    <w:rsid w:val="00820A1D"/>
    <w:rsid w:val="00822636"/>
    <w:rsid w:val="008436E5"/>
    <w:rsid w:val="008470B2"/>
    <w:rsid w:val="008558F6"/>
    <w:rsid w:val="00866D4C"/>
    <w:rsid w:val="00876E87"/>
    <w:rsid w:val="0088443D"/>
    <w:rsid w:val="008849B7"/>
    <w:rsid w:val="00887BF8"/>
    <w:rsid w:val="00890E69"/>
    <w:rsid w:val="008914E7"/>
    <w:rsid w:val="008A219C"/>
    <w:rsid w:val="008A3026"/>
    <w:rsid w:val="008A7D94"/>
    <w:rsid w:val="008B0A12"/>
    <w:rsid w:val="008B2B6D"/>
    <w:rsid w:val="008B57DC"/>
    <w:rsid w:val="008B6EB2"/>
    <w:rsid w:val="008C254B"/>
    <w:rsid w:val="008C5A4F"/>
    <w:rsid w:val="008D31C0"/>
    <w:rsid w:val="008D38B6"/>
    <w:rsid w:val="008D4868"/>
    <w:rsid w:val="008D57B5"/>
    <w:rsid w:val="008F536F"/>
    <w:rsid w:val="00900DF5"/>
    <w:rsid w:val="00915F52"/>
    <w:rsid w:val="00917B70"/>
    <w:rsid w:val="00920573"/>
    <w:rsid w:val="00920A40"/>
    <w:rsid w:val="0093163E"/>
    <w:rsid w:val="00931690"/>
    <w:rsid w:val="009421DE"/>
    <w:rsid w:val="009506EB"/>
    <w:rsid w:val="0096350B"/>
    <w:rsid w:val="009724D3"/>
    <w:rsid w:val="0097480E"/>
    <w:rsid w:val="00974BCD"/>
    <w:rsid w:val="00980CF3"/>
    <w:rsid w:val="00984E3C"/>
    <w:rsid w:val="00990DBE"/>
    <w:rsid w:val="00994879"/>
    <w:rsid w:val="00995042"/>
    <w:rsid w:val="009A3789"/>
    <w:rsid w:val="009B074E"/>
    <w:rsid w:val="009B157E"/>
    <w:rsid w:val="009B600F"/>
    <w:rsid w:val="009C6D42"/>
    <w:rsid w:val="009E5290"/>
    <w:rsid w:val="009E64B1"/>
    <w:rsid w:val="009E6596"/>
    <w:rsid w:val="00A04766"/>
    <w:rsid w:val="00A05CD6"/>
    <w:rsid w:val="00A1127D"/>
    <w:rsid w:val="00A14C34"/>
    <w:rsid w:val="00A15D16"/>
    <w:rsid w:val="00A218E4"/>
    <w:rsid w:val="00A314BD"/>
    <w:rsid w:val="00A40BF9"/>
    <w:rsid w:val="00A43029"/>
    <w:rsid w:val="00A43251"/>
    <w:rsid w:val="00A505E5"/>
    <w:rsid w:val="00A505ED"/>
    <w:rsid w:val="00A55A97"/>
    <w:rsid w:val="00A607E8"/>
    <w:rsid w:val="00A62697"/>
    <w:rsid w:val="00A65BF0"/>
    <w:rsid w:val="00A84104"/>
    <w:rsid w:val="00A85220"/>
    <w:rsid w:val="00A870B8"/>
    <w:rsid w:val="00A91845"/>
    <w:rsid w:val="00A932F2"/>
    <w:rsid w:val="00AA0C19"/>
    <w:rsid w:val="00AB4CA5"/>
    <w:rsid w:val="00AC081F"/>
    <w:rsid w:val="00AD3D68"/>
    <w:rsid w:val="00AD5490"/>
    <w:rsid w:val="00AF2367"/>
    <w:rsid w:val="00B0341E"/>
    <w:rsid w:val="00B104D0"/>
    <w:rsid w:val="00B112CE"/>
    <w:rsid w:val="00B155CF"/>
    <w:rsid w:val="00B15F01"/>
    <w:rsid w:val="00B63F77"/>
    <w:rsid w:val="00B650B3"/>
    <w:rsid w:val="00B65F21"/>
    <w:rsid w:val="00B70B51"/>
    <w:rsid w:val="00B70C55"/>
    <w:rsid w:val="00B7433E"/>
    <w:rsid w:val="00B82091"/>
    <w:rsid w:val="00B953B3"/>
    <w:rsid w:val="00B95F54"/>
    <w:rsid w:val="00BA7604"/>
    <w:rsid w:val="00BB79D6"/>
    <w:rsid w:val="00BC026D"/>
    <w:rsid w:val="00BC5D1D"/>
    <w:rsid w:val="00BC6010"/>
    <w:rsid w:val="00BC6660"/>
    <w:rsid w:val="00BD3A75"/>
    <w:rsid w:val="00BD67AC"/>
    <w:rsid w:val="00BE3689"/>
    <w:rsid w:val="00C01187"/>
    <w:rsid w:val="00C10BBD"/>
    <w:rsid w:val="00C10DE7"/>
    <w:rsid w:val="00C14874"/>
    <w:rsid w:val="00C27481"/>
    <w:rsid w:val="00C343E2"/>
    <w:rsid w:val="00C3627A"/>
    <w:rsid w:val="00C50751"/>
    <w:rsid w:val="00C56FCC"/>
    <w:rsid w:val="00C66A9D"/>
    <w:rsid w:val="00C7020B"/>
    <w:rsid w:val="00C71ACD"/>
    <w:rsid w:val="00C73D36"/>
    <w:rsid w:val="00C77C45"/>
    <w:rsid w:val="00C80440"/>
    <w:rsid w:val="00C82308"/>
    <w:rsid w:val="00C87F8F"/>
    <w:rsid w:val="00C94BEB"/>
    <w:rsid w:val="00CA482B"/>
    <w:rsid w:val="00CA5B99"/>
    <w:rsid w:val="00CB1C95"/>
    <w:rsid w:val="00CB5B6E"/>
    <w:rsid w:val="00CB77B1"/>
    <w:rsid w:val="00CC114D"/>
    <w:rsid w:val="00CC751A"/>
    <w:rsid w:val="00CD227D"/>
    <w:rsid w:val="00CD5751"/>
    <w:rsid w:val="00CE4539"/>
    <w:rsid w:val="00D003F5"/>
    <w:rsid w:val="00D06B9B"/>
    <w:rsid w:val="00D153BF"/>
    <w:rsid w:val="00D36A3A"/>
    <w:rsid w:val="00D448EA"/>
    <w:rsid w:val="00D4581F"/>
    <w:rsid w:val="00D460C2"/>
    <w:rsid w:val="00D467F1"/>
    <w:rsid w:val="00D60765"/>
    <w:rsid w:val="00D7625A"/>
    <w:rsid w:val="00D85DEF"/>
    <w:rsid w:val="00D86A58"/>
    <w:rsid w:val="00D93911"/>
    <w:rsid w:val="00DA1D63"/>
    <w:rsid w:val="00DA3D1E"/>
    <w:rsid w:val="00DB35C0"/>
    <w:rsid w:val="00DD4371"/>
    <w:rsid w:val="00DD4488"/>
    <w:rsid w:val="00DE65CB"/>
    <w:rsid w:val="00DE7CFA"/>
    <w:rsid w:val="00DF05F9"/>
    <w:rsid w:val="00DF096B"/>
    <w:rsid w:val="00DF157E"/>
    <w:rsid w:val="00DF199F"/>
    <w:rsid w:val="00DF6383"/>
    <w:rsid w:val="00E027CF"/>
    <w:rsid w:val="00E0689B"/>
    <w:rsid w:val="00E07F59"/>
    <w:rsid w:val="00E211FA"/>
    <w:rsid w:val="00E2177C"/>
    <w:rsid w:val="00E42D58"/>
    <w:rsid w:val="00E463CC"/>
    <w:rsid w:val="00E5088A"/>
    <w:rsid w:val="00E51CC5"/>
    <w:rsid w:val="00E52562"/>
    <w:rsid w:val="00E52C10"/>
    <w:rsid w:val="00E549B4"/>
    <w:rsid w:val="00E62219"/>
    <w:rsid w:val="00E629DE"/>
    <w:rsid w:val="00E71257"/>
    <w:rsid w:val="00E718F0"/>
    <w:rsid w:val="00E75F99"/>
    <w:rsid w:val="00E76F2F"/>
    <w:rsid w:val="00EB6247"/>
    <w:rsid w:val="00EC7FEA"/>
    <w:rsid w:val="00ED30AE"/>
    <w:rsid w:val="00EE1E32"/>
    <w:rsid w:val="00EE4B9A"/>
    <w:rsid w:val="00EF3F96"/>
    <w:rsid w:val="00EF7D0E"/>
    <w:rsid w:val="00F01521"/>
    <w:rsid w:val="00F0328E"/>
    <w:rsid w:val="00F17407"/>
    <w:rsid w:val="00F30ACF"/>
    <w:rsid w:val="00F3329C"/>
    <w:rsid w:val="00F3718A"/>
    <w:rsid w:val="00F40D0F"/>
    <w:rsid w:val="00F42F08"/>
    <w:rsid w:val="00F478A2"/>
    <w:rsid w:val="00F530DF"/>
    <w:rsid w:val="00F5718A"/>
    <w:rsid w:val="00F63379"/>
    <w:rsid w:val="00F839C5"/>
    <w:rsid w:val="00F8402E"/>
    <w:rsid w:val="00F840A5"/>
    <w:rsid w:val="00F87BC4"/>
    <w:rsid w:val="00F926CE"/>
    <w:rsid w:val="00F943C3"/>
    <w:rsid w:val="00F94496"/>
    <w:rsid w:val="00F9776C"/>
    <w:rsid w:val="00FA29E3"/>
    <w:rsid w:val="00FA357C"/>
    <w:rsid w:val="00FA70B4"/>
    <w:rsid w:val="00FA70E0"/>
    <w:rsid w:val="00FB1496"/>
    <w:rsid w:val="00FB4D4D"/>
    <w:rsid w:val="00FC0641"/>
    <w:rsid w:val="00FC7845"/>
    <w:rsid w:val="00FD2FAD"/>
    <w:rsid w:val="00FD423E"/>
    <w:rsid w:val="00FD6314"/>
    <w:rsid w:val="00FE119A"/>
    <w:rsid w:val="00FE4097"/>
    <w:rsid w:val="00FF3B66"/>
    <w:rsid w:val="00FF7B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0A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0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968</Words>
  <Characters>5324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dc:creator>
  <cp:lastModifiedBy>AFI</cp:lastModifiedBy>
  <cp:revision>3</cp:revision>
  <dcterms:created xsi:type="dcterms:W3CDTF">2017-04-06T07:38:00Z</dcterms:created>
  <dcterms:modified xsi:type="dcterms:W3CDTF">2017-04-06T12:09:00Z</dcterms:modified>
</cp:coreProperties>
</file>